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spacing w:lineRule="auto" w:line="240" w:before="0" w:after="0"/>
        <w:ind w:left="0" w:right="0" w:firstLine="540"/>
        <w:jc w:val="center"/>
        <w:outlineLvl w:val="1"/>
        <w:rPr/>
      </w:pPr>
      <w:r>
        <w:rPr>
          <w:rStyle w:val="Strong"/>
          <w:rFonts w:cs="Arial" w:ascii="Times New Roman" w:hAnsi="Times New Roman"/>
          <w:b/>
          <w:bCs/>
          <w:color w:val="auto"/>
          <w:sz w:val="24"/>
          <w:szCs w:val="24"/>
          <w:u w:val="none"/>
          <w:lang w:val="ru-RU"/>
        </w:rPr>
        <w:t>Понятие, виды и значение обстоятельств, исключающих преступность деяния.</w:t>
      </w:r>
    </w:p>
    <w:p>
      <w:pPr>
        <w:pStyle w:val="ConsPlusNormal"/>
        <w:numPr>
          <w:ilvl w:val="0"/>
          <w:numId w:val="0"/>
        </w:numPr>
        <w:spacing w:lineRule="auto" w:line="240" w:before="0" w:after="0"/>
        <w:ind w:left="0" w:right="0" w:firstLine="540"/>
        <w:jc w:val="both"/>
        <w:outlineLvl w:val="1"/>
        <w:rPr>
          <w:rStyle w:val="Strong"/>
          <w:rFonts w:ascii="Times New Roman" w:hAnsi="Times New Roman" w:cs="Arial"/>
          <w:b w:val="false"/>
          <w:b w:val="false"/>
          <w:bCs w:val="false"/>
          <w:color w:val="auto"/>
          <w:sz w:val="24"/>
          <w:szCs w:val="24"/>
          <w:highlight w:val="yellow"/>
          <w:u w:val="none"/>
          <w:lang w:val="ru-RU"/>
        </w:rPr>
      </w:pPr>
      <w:r>
        <w:rPr/>
      </w:r>
    </w:p>
    <w:p>
      <w:pPr>
        <w:pStyle w:val="NormalWeb"/>
        <w:shd w:val="clear" w:color="auto" w:fill="FFFFFF"/>
        <w:spacing w:lineRule="auto" w:line="240" w:beforeAutospacing="0" w:before="0" w:afterAutospacing="0" w:after="300"/>
        <w:jc w:val="both"/>
        <w:textAlignment w:val="baseline"/>
        <w:rPr/>
      </w:pPr>
      <w:r>
        <w:rPr>
          <w:rFonts w:ascii="Times New Roman" w:hAnsi="Times New Roman"/>
          <w:color w:val="auto"/>
          <w:sz w:val="24"/>
          <w:szCs w:val="24"/>
          <w:u w:val="none"/>
        </w:rPr>
        <w:tab/>
        <w:t>Одна из важнейших задач уголовного права – пресечение различных преступных  посягательств, угрожающих правам и свободам  личности, собственности, общественным  отношениям, предотвращение опасности, создаваемой  различными источниками. При  этом может быть причинен вред посягающему субъекту и иным лицам.</w:t>
        <w:tab/>
        <w:tab/>
        <w:tab/>
        <w:t>Причинение вреда при осуществлении правомерных превентивных  действий  закон  не  только не относит к  категории преступных, но  и  считает  общественно-полезными.  Такими обстоятельствами,  исключающими  преступность  деяния, признаются  обстоятельства,  при  наличии  которых  действия, внешне  попадающие  под  признаки  деяния,  предусмотренного Особенной  частью  уголовного  закона,  но  совершенные  для защиты правоохраняемых интересов, не образуют преступления.</w:t>
        <w:tab/>
        <w:tab/>
        <w:t>Причины, в результате действия которых деяния, содержащие формальные</w:t>
      </w:r>
      <w:r>
        <w:rPr>
          <w:rStyle w:val="Appleconvertedspace"/>
          <w:rFonts w:ascii="Times New Roman" w:hAnsi="Times New Roman"/>
          <w:color w:val="auto"/>
          <w:sz w:val="24"/>
          <w:szCs w:val="24"/>
          <w:u w:val="none"/>
        </w:rPr>
        <w:t> </w:t>
      </w:r>
      <w:r>
        <w:rPr>
          <w:rFonts w:ascii="Times New Roman" w:hAnsi="Times New Roman"/>
          <w:color w:val="auto"/>
          <w:sz w:val="24"/>
          <w:szCs w:val="24"/>
          <w:u w:val="none"/>
        </w:rPr>
        <w:t>признаки преступления</w:t>
      </w:r>
      <w:r>
        <w:rPr>
          <w:rFonts w:ascii="Times New Roman" w:hAnsi="Times New Roman"/>
          <w:color w:val="auto"/>
          <w:sz w:val="24"/>
          <w:szCs w:val="24"/>
          <w:u w:val="none"/>
        </w:rPr>
        <w:t>, утрачивают общественную опасность, в отечественном уголовном праве принято называть обстоятельствами, исключающими преступность деяния.</w:t>
        <w:tab/>
        <w:tab/>
        <w:tab/>
        <w:tab/>
        <w:tab/>
        <w:tab/>
        <w:tab/>
        <w:tab/>
        <w:tab/>
        <w:t xml:space="preserve">Специалисты выделяют наиболее общие признаки обстоятельств, исключающих преступность деяния. </w:t>
        <w:tab/>
        <w:tab/>
        <w:tab/>
        <w:tab/>
        <w:tab/>
        <w:tab/>
        <w:tab/>
        <w:tab/>
        <w:tab/>
        <w:tab/>
        <w:t>Во-первых, это акты человеческого поведения, осуществляемые в форме</w:t>
      </w:r>
      <w:r>
        <w:rPr>
          <w:rStyle w:val="Appleconvertedspace"/>
          <w:rFonts w:ascii="Times New Roman" w:hAnsi="Times New Roman"/>
          <w:color w:val="auto"/>
          <w:sz w:val="24"/>
          <w:szCs w:val="24"/>
          <w:u w:val="none"/>
        </w:rPr>
        <w:t> </w:t>
      </w:r>
      <w:r>
        <w:rPr>
          <w:rFonts w:ascii="Times New Roman" w:hAnsi="Times New Roman"/>
          <w:color w:val="auto"/>
          <w:sz w:val="24"/>
          <w:szCs w:val="24"/>
          <w:u w:val="none"/>
        </w:rPr>
        <w:t>действия либо бездействия</w:t>
      </w:r>
      <w:r>
        <w:rPr>
          <w:rStyle w:val="Appleconvertedspace"/>
          <w:rFonts w:ascii="Times New Roman" w:hAnsi="Times New Roman"/>
          <w:color w:val="auto"/>
          <w:sz w:val="24"/>
          <w:szCs w:val="24"/>
          <w:u w:val="none"/>
        </w:rPr>
        <w:t> </w:t>
      </w:r>
      <w:r>
        <w:rPr>
          <w:rFonts w:ascii="Times New Roman" w:hAnsi="Times New Roman"/>
          <w:color w:val="auto"/>
          <w:sz w:val="24"/>
          <w:szCs w:val="24"/>
          <w:u w:val="none"/>
        </w:rPr>
        <w:t xml:space="preserve">при определенных условиях. </w:t>
        <w:tab/>
        <w:tab/>
      </w:r>
      <w:r>
        <w:rPr>
          <w:rFonts w:ascii="Times New Roman" w:hAnsi="Times New Roman"/>
          <w:color w:val="auto"/>
          <w:sz w:val="24"/>
          <w:szCs w:val="24"/>
          <w:u w:val="none"/>
        </w:rPr>
        <w:tab/>
        <w:tab/>
        <w:tab/>
        <w:tab/>
        <w:tab/>
        <w:tab/>
      </w:r>
      <w:r>
        <w:rPr>
          <w:rFonts w:ascii="Times New Roman" w:hAnsi="Times New Roman"/>
          <w:color w:val="auto"/>
          <w:sz w:val="24"/>
          <w:szCs w:val="24"/>
          <w:u w:val="none"/>
        </w:rPr>
        <w:t>Во-вторых, эти действия либо бездействие внешне схожи с признаками общественно опасных деяний, запрещенных уголовным законом.</w:t>
      </w:r>
      <w:r>
        <w:rPr>
          <w:rFonts w:ascii="Times New Roman" w:hAnsi="Times New Roman"/>
          <w:color w:val="auto"/>
          <w:sz w:val="24"/>
          <w:szCs w:val="24"/>
          <w:u w:val="none"/>
        </w:rPr>
        <w:t xml:space="preserve"> </w:t>
      </w:r>
      <w:r>
        <w:rPr>
          <w:rFonts w:ascii="Times New Roman" w:hAnsi="Times New Roman"/>
          <w:color w:val="auto"/>
          <w:sz w:val="24"/>
          <w:szCs w:val="24"/>
          <w:u w:val="none"/>
        </w:rPr>
        <w:t>Такие деяния законодатель признает правомерными, направленными на защиту охраняемых интересов или на достижение общественно полезных целей. В некоторых случаях ответственность исключается в связи с отсутствием у лица, вынужденного причинять вред, свободы воли</w:t>
      </w:r>
      <w:r>
        <w:rPr>
          <w:rFonts w:ascii="Times New Roman" w:hAnsi="Times New Roman"/>
          <w:color w:val="auto"/>
          <w:sz w:val="24"/>
          <w:szCs w:val="24"/>
          <w:u w:val="none"/>
        </w:rPr>
        <w:t>.</w:t>
        <w:tab/>
      </w:r>
      <w:r>
        <w:rPr>
          <w:rFonts w:ascii="Times New Roman" w:hAnsi="Times New Roman"/>
          <w:color w:val="auto"/>
          <w:sz w:val="24"/>
          <w:szCs w:val="24"/>
          <w:u w:val="none"/>
        </w:rPr>
        <w:t>Указанные признаки дают нам право предложить следующую классификацию обстоятельств, исключающих преступность деяния: обстоятельства, закрепленные в уголовном законе, и иные подобные обстоятельства.</w:t>
        <w:tab/>
        <w:tab/>
        <w:tab/>
        <w:tab/>
        <w:tab/>
        <w:tab/>
        <w:t>К первой группе относятся</w:t>
      </w:r>
      <w:r>
        <w:rPr>
          <w:rStyle w:val="Appleconvertedspace"/>
          <w:rFonts w:ascii="Times New Roman" w:hAnsi="Times New Roman"/>
          <w:color w:val="auto"/>
          <w:sz w:val="24"/>
          <w:szCs w:val="24"/>
          <w:u w:val="none"/>
        </w:rPr>
        <w:t> </w:t>
      </w:r>
      <w:r>
        <w:rPr>
          <w:rFonts w:ascii="Times New Roman" w:hAnsi="Times New Roman"/>
          <w:color w:val="auto"/>
          <w:sz w:val="24"/>
          <w:szCs w:val="24"/>
          <w:u w:val="none"/>
        </w:rPr>
        <w:t>необходимая оборона</w:t>
      </w:r>
      <w:r>
        <w:rPr>
          <w:rStyle w:val="Appleconvertedspace"/>
          <w:rFonts w:ascii="Times New Roman" w:hAnsi="Times New Roman"/>
          <w:color w:val="auto"/>
          <w:sz w:val="24"/>
          <w:szCs w:val="24"/>
          <w:u w:val="none"/>
        </w:rPr>
        <w:t> </w:t>
      </w:r>
      <w:r>
        <w:rPr>
          <w:rFonts w:ascii="Times New Roman" w:hAnsi="Times New Roman"/>
          <w:color w:val="auto"/>
          <w:sz w:val="24"/>
          <w:szCs w:val="24"/>
          <w:u w:val="none"/>
        </w:rPr>
        <w:t xml:space="preserve">(ст. 37 УК РФ), </w:t>
      </w:r>
      <w:r>
        <w:rPr>
          <w:rFonts w:ascii="Times New Roman" w:hAnsi="Times New Roman"/>
          <w:color w:val="auto"/>
          <w:sz w:val="24"/>
          <w:szCs w:val="24"/>
          <w:u w:val="none"/>
        </w:rPr>
        <w:t>причинение вреда при задержании лица</w:t>
      </w:r>
      <w:r>
        <w:rPr>
          <w:rFonts w:ascii="Times New Roman" w:hAnsi="Times New Roman"/>
          <w:color w:val="auto"/>
          <w:sz w:val="24"/>
          <w:szCs w:val="24"/>
          <w:u w:val="none"/>
        </w:rPr>
        <w:t>, совершившего преступление (ст. 38 УК РФ),</w:t>
      </w:r>
      <w:r>
        <w:rPr>
          <w:rStyle w:val="Appleconvertedspace"/>
          <w:rFonts w:ascii="Times New Roman" w:hAnsi="Times New Roman"/>
          <w:color w:val="auto"/>
          <w:sz w:val="24"/>
          <w:szCs w:val="24"/>
          <w:u w:val="none"/>
        </w:rPr>
        <w:t> </w:t>
      </w:r>
      <w:r>
        <w:rPr>
          <w:rFonts w:ascii="Times New Roman" w:hAnsi="Times New Roman"/>
          <w:color w:val="auto"/>
          <w:sz w:val="24"/>
          <w:szCs w:val="24"/>
          <w:u w:val="none"/>
        </w:rPr>
        <w:t>крайняя необходимость</w:t>
      </w:r>
      <w:r>
        <w:rPr>
          <w:rStyle w:val="Appleconvertedspace"/>
          <w:rFonts w:ascii="Times New Roman" w:hAnsi="Times New Roman"/>
          <w:color w:val="auto"/>
          <w:sz w:val="24"/>
          <w:szCs w:val="24"/>
          <w:u w:val="none"/>
        </w:rPr>
        <w:t> </w:t>
      </w:r>
      <w:r>
        <w:rPr>
          <w:rFonts w:ascii="Times New Roman" w:hAnsi="Times New Roman"/>
          <w:color w:val="auto"/>
          <w:sz w:val="24"/>
          <w:szCs w:val="24"/>
          <w:u w:val="none"/>
        </w:rPr>
        <w:t>(ст. 39 УК РФ), физическое и психическое принуждение (ст. 40 УК РФ),</w:t>
      </w:r>
      <w:r>
        <w:rPr>
          <w:rStyle w:val="Appleconvertedspace"/>
          <w:rFonts w:ascii="Times New Roman" w:hAnsi="Times New Roman"/>
          <w:color w:val="auto"/>
          <w:sz w:val="24"/>
          <w:szCs w:val="24"/>
          <w:u w:val="none"/>
        </w:rPr>
        <w:t> </w:t>
      </w:r>
      <w:r>
        <w:rPr>
          <w:rFonts w:ascii="Times New Roman" w:hAnsi="Times New Roman"/>
          <w:color w:val="auto"/>
          <w:sz w:val="24"/>
          <w:szCs w:val="24"/>
          <w:u w:val="none"/>
        </w:rPr>
        <w:t>обоснованный риск</w:t>
      </w:r>
      <w:r>
        <w:rPr>
          <w:rStyle w:val="Appleconvertedspace"/>
          <w:rFonts w:ascii="Times New Roman" w:hAnsi="Times New Roman"/>
          <w:color w:val="auto"/>
          <w:sz w:val="24"/>
          <w:szCs w:val="24"/>
          <w:u w:val="none"/>
        </w:rPr>
        <w:t> </w:t>
      </w:r>
      <w:r>
        <w:rPr>
          <w:rFonts w:ascii="Times New Roman" w:hAnsi="Times New Roman"/>
          <w:color w:val="auto"/>
          <w:sz w:val="24"/>
          <w:szCs w:val="24"/>
          <w:u w:val="none"/>
        </w:rPr>
        <w:t>(ст. 41 УК РФ), исполнение приказа или распоряжения (ст. 42 УК РФ).</w:t>
        <w:tab/>
        <w:tab/>
        <w:tab/>
        <w:tab/>
        <w:tab/>
        <w:tab/>
        <w:tab/>
        <w:tab/>
        <w:tab/>
        <w:tab/>
        <w:tab/>
        <w:tab/>
        <w:tab/>
      </w:r>
      <w:r>
        <w:rPr>
          <w:rFonts w:ascii="Times New Roman" w:hAnsi="Times New Roman"/>
          <w:color w:val="auto"/>
          <w:sz w:val="24"/>
          <w:szCs w:val="24"/>
          <w:u w:val="none"/>
        </w:rPr>
        <w:t>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tab/>
        <w:tab/>
        <w:tab/>
        <w:tab/>
        <w:tab/>
        <w:tab/>
        <w:tab/>
        <w:tab/>
        <w:tab/>
        <w:tab/>
        <w:tab/>
        <w:tab/>
        <w:t>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tab/>
        <w:tab/>
        <w:tab/>
        <w:tab/>
        <w:tab/>
        <w:tab/>
        <w:tab/>
        <w:tab/>
        <w:tab/>
        <w:t>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tab/>
        <w:tab/>
        <w:tab/>
        <w:tab/>
      </w:r>
      <w:r>
        <w:rPr>
          <w:rFonts w:ascii="Times New Roman" w:hAnsi="Times New Roman"/>
          <w:color w:val="auto"/>
          <w:sz w:val="24"/>
          <w:szCs w:val="24"/>
          <w:u w:val="none"/>
        </w:rPr>
        <w:t>Указанные п</w:t>
      </w:r>
      <w:r>
        <w:rPr>
          <w:rFonts w:ascii="Times New Roman" w:hAnsi="Times New Roman"/>
          <w:color w:val="auto"/>
          <w:sz w:val="24"/>
          <w:szCs w:val="24"/>
          <w:u w:val="none"/>
        </w:rPr>
        <w:t>оложения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tab/>
        <w:tab/>
        <w:tab/>
        <w:tab/>
        <w:tab/>
        <w:t>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tab/>
        <w:tab/>
        <w:tab/>
        <w:tab/>
        <w:tab/>
        <w:tab/>
        <w:tab/>
        <w:tab/>
        <w:tab/>
        <w:tab/>
        <w:tab/>
        <w:tab/>
        <w:t>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tab/>
        <w:tab/>
        <w:tab/>
        <w:tab/>
        <w:tab/>
        <w:tab/>
        <w:tab/>
        <w:t>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tab/>
        <w:tab/>
      </w:r>
      <w:r>
        <w:rPr>
          <w:rFonts w:ascii="Times New Roman" w:hAnsi="Times New Roman"/>
          <w:color w:val="auto"/>
          <w:sz w:val="24"/>
          <w:szCs w:val="24"/>
          <w:u w:val="none"/>
        </w:rPr>
        <w:tab/>
        <w:tab/>
        <w:tab/>
        <w:tab/>
        <w:tab/>
        <w:tab/>
        <w:tab/>
      </w:r>
      <w:r>
        <w:rPr>
          <w:rFonts w:ascii="Times New Roman" w:hAnsi="Times New Roman"/>
          <w:color w:val="auto"/>
          <w:sz w:val="24"/>
          <w:szCs w:val="24"/>
          <w:u w:val="none"/>
        </w:rPr>
        <w:t>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tab/>
        <w:t>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tab/>
        <w:tab/>
        <w:tab/>
        <w:tab/>
        <w:t xml:space="preserve">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r>
        <w:rPr>
          <w:rFonts w:ascii="Times New Roman" w:hAnsi="Times New Roman"/>
          <w:color w:val="auto"/>
          <w:sz w:val="24"/>
          <w:szCs w:val="24"/>
          <w:u w:val="none"/>
          <w:lang w:val="zxx" w:eastAsia="zxx"/>
        </w:rPr>
        <w:t>ст. 39</w:t>
      </w:r>
      <w:r>
        <w:rPr>
          <w:rFonts w:ascii="Times New Roman" w:hAnsi="Times New Roman"/>
          <w:color w:val="auto"/>
          <w:sz w:val="24"/>
          <w:szCs w:val="24"/>
          <w:u w:val="none"/>
        </w:rPr>
        <w:t xml:space="preserve"> </w:t>
      </w:r>
      <w:r>
        <w:rPr>
          <w:rFonts w:ascii="Times New Roman" w:hAnsi="Times New Roman"/>
          <w:color w:val="auto"/>
          <w:sz w:val="24"/>
          <w:szCs w:val="24"/>
          <w:u w:val="none"/>
        </w:rPr>
        <w:t>УК РФ</w:t>
      </w:r>
      <w:r>
        <w:rPr>
          <w:rFonts w:ascii="Times New Roman" w:hAnsi="Times New Roman"/>
          <w:color w:val="auto"/>
          <w:sz w:val="24"/>
          <w:szCs w:val="24"/>
          <w:u w:val="none"/>
        </w:rPr>
        <w:t>.</w:t>
        <w:tab/>
        <w:tab/>
        <w:tab/>
        <w:tab/>
        <w:t>Не является преступлением причинение вреда охраняемым уголовным законом интересам при обоснованном риске для достижения общественно полезной цели.</w:t>
        <w:tab/>
        <w:tab/>
        <w:tab/>
        <w:t>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tab/>
        <w:t>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tab/>
        <w:t>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tab/>
        <w:tab/>
        <w:tab/>
        <w:tab/>
        <w:tab/>
        <w:tab/>
      </w:r>
      <w:r>
        <w:rPr>
          <w:rFonts w:ascii="Times New Roman" w:hAnsi="Times New Roman"/>
          <w:color w:val="auto"/>
          <w:sz w:val="24"/>
          <w:szCs w:val="24"/>
          <w:u w:val="none"/>
        </w:rPr>
        <w:t>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tab/>
        <w:tab/>
        <w:tab/>
        <w:tab/>
        <w:tab/>
        <w:tab/>
        <w:tab/>
        <w:tab/>
        <w:tab/>
        <w:t>Во второй группе будут рассмотрены согласие потерпевшего, осуществление своего права, исполнение профессиональных функций.</w:t>
        <w:tab/>
        <w:tab/>
        <w:tab/>
        <w:tab/>
        <w:tab/>
        <w:tab/>
        <w:tab/>
        <w:t>Статья 45</w:t>
      </w:r>
      <w:r>
        <w:rPr>
          <w:rStyle w:val="Appleconvertedspace"/>
          <w:rFonts w:ascii="Times New Roman" w:hAnsi="Times New Roman"/>
          <w:color w:val="auto"/>
          <w:sz w:val="24"/>
          <w:szCs w:val="24"/>
          <w:u w:val="none"/>
        </w:rPr>
        <w:t> </w:t>
      </w:r>
      <w:r>
        <w:rPr>
          <w:rFonts w:ascii="Times New Roman" w:hAnsi="Times New Roman"/>
          <w:color w:val="auto"/>
          <w:sz w:val="24"/>
          <w:szCs w:val="24"/>
          <w:u w:val="none"/>
        </w:rPr>
        <w:t>Конституции</w:t>
      </w:r>
      <w:r>
        <w:rPr>
          <w:rStyle w:val="Appleconvertedspace"/>
          <w:rFonts w:ascii="Times New Roman" w:hAnsi="Times New Roman"/>
          <w:color w:val="auto"/>
          <w:sz w:val="24"/>
          <w:szCs w:val="24"/>
          <w:u w:val="none"/>
        </w:rPr>
        <w:t> </w:t>
      </w:r>
      <w:r>
        <w:rPr>
          <w:rFonts w:ascii="Times New Roman" w:hAnsi="Times New Roman"/>
          <w:color w:val="auto"/>
          <w:sz w:val="24"/>
          <w:szCs w:val="24"/>
          <w:u w:val="none"/>
        </w:rPr>
        <w:t>РФ предоставляет каждому право защищать свои права и свободы всеми способами, не запрещенными законом. Среди методов защиты важное место занимает участие в борьбе с преступностью путем пресечения преступных посягательств, предотвращения грозящей опасности личным и другим законным интересам, задержание преступников и т. п.</w:t>
        <w:tab/>
        <w:tab/>
        <w:tab/>
        <w:tab/>
        <w:tab/>
        <w:tab/>
        <w:t>Любое</w:t>
      </w:r>
      <w:r>
        <w:rPr>
          <w:rStyle w:val="Appleconvertedspace"/>
          <w:rFonts w:ascii="Times New Roman" w:hAnsi="Times New Roman"/>
          <w:color w:val="auto"/>
          <w:sz w:val="24"/>
          <w:szCs w:val="24"/>
          <w:u w:val="none"/>
        </w:rPr>
        <w:t> </w:t>
      </w:r>
      <w:r>
        <w:rPr>
          <w:rFonts w:ascii="Times New Roman" w:hAnsi="Times New Roman"/>
          <w:color w:val="auto"/>
          <w:sz w:val="24"/>
          <w:szCs w:val="24"/>
          <w:u w:val="none"/>
        </w:rPr>
        <w:t>преступление</w:t>
      </w:r>
      <w:r>
        <w:rPr>
          <w:rFonts w:ascii="Times New Roman" w:hAnsi="Times New Roman"/>
          <w:color w:val="auto"/>
          <w:sz w:val="24"/>
          <w:szCs w:val="24"/>
          <w:u w:val="none"/>
        </w:rPr>
        <w:t>, как правило, связано с причинением серьезного вреда охраняемым общественным отношениям, интересам личности. Мера причиненного или грозящего вреда выражает основной признак любого преступления — его общественную опасность. Однако в некоторых ситуациях причинение даже существенного вреда по своему социальному содержанию является полезным для личности и общества и в силу этого лишено общественной опасности и уголовной противоправности. Законом и господствующей моралью допускаются необходимая оборона, причинение вреда при задержании лица, совершившего преступление, обоснованный риск, исполнение приказа или распоряжения и т.п. Специфика указанных поступков в том, что, несмотря на реальное причинение вреда интересам людей либо организаций, они не считаются преступными, в них отсутствуют общественная опасность и уголовная противоправность. По своему объективному социальному содержанию они направлены на укрепление позитивных общественных отношений.</w:t>
        <w:tab/>
        <w:tab/>
        <w:tab/>
        <w:tab/>
        <w:tab/>
        <w:tab/>
        <w:tab/>
        <w:tab/>
        <w:tab/>
        <w:tab/>
        <w:t>Общее понятие обстоятельств, исключающих преступность деяния, имеет важное значение. Оно позволяет точно определить юридическую природу каждого конкретного обстоятельства, дать адекватное его толкование, обеспечить единое стабильное применение уголовного закона, выявлять его пробелы и способствовать их устранению. Наконец, общее понятие позволяет уяснить наиболее существенные правовые признаки каждого конкретного обстоятельства, что облегчает изучение материала и обретение навыков последующего применения уголовного закона на практике.</w:t>
      </w:r>
    </w:p>
    <w:p>
      <w:pPr>
        <w:pStyle w:val="Normal"/>
        <w:numPr>
          <w:ilvl w:val="0"/>
          <w:numId w:val="0"/>
        </w:numPr>
        <w:spacing w:lineRule="auto" w:line="240" w:before="0" w:after="0"/>
        <w:ind w:left="0" w:right="0" w:firstLine="540"/>
        <w:jc w:val="both"/>
        <w:outlineLvl w:val="1"/>
        <w:rPr>
          <w:rStyle w:val="Strong"/>
          <w:rFonts w:ascii="Times New Roman" w:hAnsi="Times New Roman" w:cs="Arial"/>
          <w:b w:val="false"/>
          <w:b w:val="false"/>
          <w:bCs w:val="false"/>
          <w:color w:val="auto"/>
          <w:sz w:val="24"/>
          <w:szCs w:val="24"/>
          <w:highlight w:val="yellow"/>
          <w:u w:val="none"/>
          <w:lang w:val="ru-RU"/>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5a9d"/>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2f28d2"/>
    <w:rPr/>
  </w:style>
  <w:style w:type="character" w:styleId="Style14">
    <w:name w:val="Интернет-ссылка"/>
    <w:basedOn w:val="DefaultParagraphFont"/>
    <w:uiPriority w:val="99"/>
    <w:semiHidden/>
    <w:unhideWhenUsed/>
    <w:rsid w:val="002f28d2"/>
    <w:rPr>
      <w:color w:val="0000FF"/>
      <w:u w:val="single"/>
    </w:rPr>
  </w:style>
  <w:style w:type="character" w:styleId="Style15">
    <w:name w:val="Маркеры списка"/>
    <w:qFormat/>
    <w:rPr>
      <w:rFonts w:ascii="OpenSymbol" w:hAnsi="OpenSymbol" w:eastAsia="OpenSymbol" w:cs="OpenSymbol"/>
    </w:rPr>
  </w:style>
  <w:style w:type="character" w:styleId="ListLabel1">
    <w:name w:val="ListLabel 1"/>
    <w:qFormat/>
    <w:rPr>
      <w:rFonts w:ascii="Times New Roman" w:hAnsi="Times New Roman" w:cs="OpenSymbol"/>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Strong">
    <w:name w:val="Strong"/>
    <w:basedOn w:val="DefaultParagraphFont"/>
    <w:qFormat/>
    <w:rPr>
      <w:b/>
      <w:bCs/>
    </w:rPr>
  </w:style>
  <w:style w:type="character" w:styleId="ListLabel10">
    <w:name w:val="ListLabel 10"/>
    <w:qFormat/>
    <w:rPr>
      <w:rFonts w:ascii="Times New Roman" w:hAnsi="Times New Roman" w:cs="Open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Times New Roman" w:hAnsi="Times New Roman" w:cs="OpenSymbol"/>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Times New Roman" w:hAnsi="Times New Roman" w:cs="OpenSymbol"/>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Times New Roman" w:hAnsi="Times New Roman" w:cs="OpenSymbol"/>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Times New Roman" w:hAnsi="Times New Roman" w:cs="OpenSymbol"/>
      <w:sz w:val="24"/>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Times New Roman" w:hAnsi="Times New Roman" w:cs="OpenSymbol"/>
      <w:sz w:val="24"/>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Times New Roman" w:hAnsi="Times New Roman" w:cs="OpenSymbol"/>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ascii="Times New Roman" w:hAnsi="Times New Roman" w:cs="OpenSymbol"/>
      <w:sz w:val="24"/>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rmalWeb">
    <w:name w:val="Normal (Web)"/>
    <w:basedOn w:val="Normal"/>
    <w:uiPriority w:val="99"/>
    <w:semiHidden/>
    <w:unhideWhenUsed/>
    <w:qFormat/>
    <w:rsid w:val="002f28d2"/>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name w:val="ConsPlusNormal"/>
    <w:qFormat/>
    <w:pPr>
      <w:widowControl/>
      <w:suppressAutoHyphens w:val="true"/>
      <w:bidi w:val="0"/>
      <w:jc w:val="left"/>
    </w:pPr>
    <w:rPr>
      <w:rFonts w:ascii="Arial" w:hAnsi="Arial" w:eastAsia="Liberation Serif" w:cs="Liberation Serif"/>
      <w:b w:val="false"/>
      <w:i w:val="false"/>
      <w:strike w:val="false"/>
      <w:dstrike w:val="false"/>
      <w:color w:val="000000"/>
      <w:sz w:val="20"/>
      <w:szCs w:val="24"/>
      <w:u w:val="none"/>
      <w:lang w:val="ru-RU" w:eastAsia="hi-IN" w:bidi="ar-SA"/>
    </w:rPr>
  </w:style>
  <w:style w:type="paragraph" w:styleId="ConsPlusTitle">
    <w:name w:val="ConsPlusTitle"/>
    <w:qFormat/>
    <w:pPr>
      <w:widowControl/>
      <w:suppressAutoHyphens w:val="true"/>
      <w:bidi w:val="0"/>
      <w:jc w:val="left"/>
    </w:pPr>
    <w:rPr>
      <w:rFonts w:ascii="Arial" w:hAnsi="Arial" w:eastAsia="Courier New" w:cs="Liberation Serif"/>
      <w:b/>
      <w:i w:val="false"/>
      <w:strike w:val="false"/>
      <w:dstrike w:val="false"/>
      <w:color w:val="000000"/>
      <w:sz w:val="16"/>
      <w:szCs w:val="24"/>
      <w:u w:val="none"/>
      <w:lang w:val="ru-RU" w:eastAsia="hi-IN"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Application>LibreOffice/5.3.0.3$Windows_x86 LibreOffice_project/7074905676c47b82bbcfbea1aeefc84afe1c50e1</Application>
  <Pages>3</Pages>
  <Words>1025</Words>
  <Characters>7520</Characters>
  <CharactersWithSpaces>8717</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2014-03-25T18:57:00Z</dcterms:created>
  <dc:creator>User</dc:creator>
  <dc:description/>
  <dc:language>ru-RU</dc:language>
  <cp:lastModifiedBy/>
  <dcterms:modified xsi:type="dcterms:W3CDTF">2017-12-25T12:51:29Z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