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spacing w:lineRule="auto" w:line="240" w:before="0" w:after="0"/>
        <w:ind w:left="0" w:right="0" w:firstLine="540"/>
        <w:jc w:val="center"/>
        <w:outlineLvl w:val="1"/>
        <w:rPr/>
      </w:pPr>
      <w:r>
        <w:rPr>
          <w:rStyle w:val="Strong"/>
          <w:rFonts w:cs="Arial" w:ascii="Times New Roman" w:hAnsi="Times New Roman"/>
          <w:b/>
          <w:bCs/>
          <w:color w:val="auto"/>
          <w:sz w:val="24"/>
          <w:szCs w:val="24"/>
          <w:u w:val="none"/>
          <w:lang w:val="ru-RU"/>
        </w:rPr>
        <w:t>Деятельность адвоката при возобновлении производства по уголовному делу ввиду новых или вновь открывшихся обстоятельств: основания и процессуальный порядок.</w:t>
      </w:r>
    </w:p>
    <w:p>
      <w:pPr>
        <w:pStyle w:val="ConsPlusNormal"/>
        <w:numPr>
          <w:ilvl w:val="0"/>
          <w:numId w:val="0"/>
        </w:numPr>
        <w:spacing w:lineRule="auto" w:line="240" w:before="0" w:after="0"/>
        <w:ind w:left="0" w:right="0" w:firstLine="540"/>
        <w:jc w:val="both"/>
        <w:outlineLvl w:val="1"/>
        <w:rPr>
          <w:rFonts w:ascii="Times New Roman" w:hAnsi="Times New Roman"/>
          <w:b w:val="false"/>
          <w:b w:val="false"/>
          <w:color w:val="auto"/>
          <w:sz w:val="24"/>
          <w:szCs w:val="24"/>
          <w:u w:val="none"/>
        </w:rPr>
      </w:pPr>
      <w:r>
        <w:rPr>
          <w:rFonts w:ascii="Times New Roman" w:hAnsi="Times New Roman"/>
          <w:b w:val="false"/>
          <w:color w:val="auto"/>
          <w:sz w:val="24"/>
          <w:szCs w:val="24"/>
          <w:u w:val="none"/>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tab/>
        <w:tab/>
        <w:tab/>
        <w:tab/>
        <w:tab/>
        <w:tab/>
        <w:tab/>
        <w:tab/>
        <w:tab/>
        <w:t>Основаниями возобновления производства по уголовному делу в порядке являются:</w:t>
        <w:tab/>
        <w:t>1) вновь открывшиеся обстоятельства - обстоятельства, которые существовали на момент вступления приговора или иного судебного решения в законную силу, но не были известны суду;</w:t>
        <w:tab/>
        <w:tab/>
        <w:tab/>
        <w:tab/>
        <w:tab/>
        <w:tab/>
        <w:tab/>
        <w:tab/>
        <w:tab/>
        <w:tab/>
        <w:tab/>
        <w:t>2) новые обстоятельства -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pPr>
        <w:pStyle w:val="ConsPlusNormal"/>
        <w:spacing w:lineRule="auto" w:line="240" w:before="0" w:after="0"/>
        <w:ind w:left="0" w:right="0" w:hanging="0"/>
        <w:jc w:val="both"/>
        <w:rPr>
          <w:rFonts w:ascii="Times New Roman" w:hAnsi="Times New Roman"/>
          <w:color w:val="auto"/>
          <w:sz w:val="24"/>
          <w:szCs w:val="24"/>
          <w:u w:val="none"/>
        </w:rPr>
      </w:pPr>
      <w:r>
        <w:rPr>
          <w:rFonts w:ascii="Times New Roman" w:hAnsi="Times New Roman"/>
          <w:color w:val="auto"/>
          <w:sz w:val="24"/>
          <w:szCs w:val="24"/>
          <w:u w:val="none"/>
        </w:rPr>
        <w:tab/>
        <w:t>Вновь открывшимися обстоятельствами являются:</w:t>
      </w:r>
      <w:bookmarkStart w:id="0" w:name="Par5865"/>
      <w:bookmarkEnd w:id="0"/>
      <w:r>
        <w:rPr>
          <w:rFonts w:ascii="Times New Roman" w:hAnsi="Times New Roman"/>
          <w:color w:val="auto"/>
          <w:sz w:val="24"/>
          <w:szCs w:val="24"/>
          <w:u w:val="none"/>
        </w:rPr>
        <w:tab/>
        <w:tab/>
        <w:tab/>
        <w:tab/>
        <w:tab/>
        <w:t>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tab/>
        <w:tab/>
        <w:tab/>
        <w:tab/>
        <w:tab/>
        <w:t>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bookmarkStart w:id="1" w:name="Par5867"/>
      <w:bookmarkEnd w:id="1"/>
      <w:r>
        <w:rPr>
          <w:rFonts w:ascii="Times New Roman" w:hAnsi="Times New Roman"/>
          <w:color w:val="auto"/>
          <w:sz w:val="24"/>
          <w:szCs w:val="24"/>
          <w:u w:val="none"/>
        </w:rPr>
        <w:tab/>
        <w:tab/>
        <w:tab/>
        <w:tab/>
        <w:tab/>
        <w:t>3) установленные вступившим в законную силу приговором суда преступные действия судьи, совершенные им при рассмотрении данного уголовного дела.</w:t>
        <w:tab/>
        <w:tab/>
        <w:tab/>
        <w:t>Новыми обстоятельствами являются:</w:t>
      </w:r>
      <w:bookmarkStart w:id="2" w:name="Par5869"/>
      <w:bookmarkEnd w:id="2"/>
      <w:r>
        <w:rPr>
          <w:rFonts w:ascii="Times New Roman" w:hAnsi="Times New Roman"/>
          <w:color w:val="auto"/>
          <w:sz w:val="24"/>
          <w:szCs w:val="24"/>
          <w:u w:val="none"/>
        </w:rPr>
        <w:tab/>
        <w:tab/>
        <w:tab/>
        <w:tab/>
        <w:tab/>
        <w:tab/>
        <w:tab/>
        <w:tab/>
        <w:t>1) признание Конституционным Судом Российской Федерации закона, примененного судом в данном уголовном деле, не соответствующим Конституции Российской Федерации;</w:t>
      </w:r>
      <w:bookmarkStart w:id="3" w:name="Par5870"/>
      <w:bookmarkEnd w:id="3"/>
      <w:r>
        <w:rPr>
          <w:rFonts w:ascii="Times New Roman" w:hAnsi="Times New Roman"/>
          <w:color w:val="auto"/>
          <w:sz w:val="24"/>
          <w:szCs w:val="24"/>
          <w:u w:val="none"/>
        </w:rPr>
        <w:tab/>
        <w:tab/>
        <w:tab/>
        <w:tab/>
        <w:tab/>
        <w:tab/>
        <w:tab/>
        <w:tab/>
        <w:tab/>
        <w:tab/>
        <w:t>2) установленное Европейским Судом по правам человека нарушение положений Конвенции о защите прав человека и основных свобод при рассмотрении судом Российской Федерации уголовного дела, связанное с:</w:t>
        <w:tab/>
        <w:tab/>
        <w:tab/>
        <w:tab/>
        <w:tab/>
        <w:tab/>
        <w:tab/>
        <w:t>а) применением федерального закона, не соответствующего положениям Конвенции о защите прав человека и основных свобод;</w:t>
        <w:tab/>
        <w:tab/>
        <w:tab/>
        <w:tab/>
        <w:tab/>
        <w:tab/>
        <w:tab/>
        <w:t>б) иными нарушениями положений Конвенции о защите прав человека и основных свобод;</w:t>
        <w:tab/>
        <w:tab/>
        <w:tab/>
        <w:tab/>
        <w:tab/>
        <w:tab/>
        <w:tab/>
        <w:tab/>
        <w:tab/>
        <w:tab/>
        <w:tab/>
        <w:tab/>
      </w:r>
      <w:r>
        <w:rPr>
          <w:rFonts w:ascii="Times New Roman" w:hAnsi="Times New Roman"/>
          <w:color w:val="auto"/>
          <w:sz w:val="24"/>
          <w:szCs w:val="24"/>
          <w:u w:val="none"/>
        </w:rPr>
        <w:t>3</w:t>
      </w:r>
      <w:r>
        <w:rPr>
          <w:rFonts w:ascii="Times New Roman" w:hAnsi="Times New Roman"/>
          <w:color w:val="auto"/>
          <w:sz w:val="24"/>
          <w:szCs w:val="24"/>
          <w:u w:val="none"/>
        </w:rPr>
        <w:t>)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4</w:t>
      </w:r>
      <w:r>
        <w:rPr>
          <w:rFonts w:ascii="Times New Roman" w:hAnsi="Times New Roman"/>
          <w:color w:val="auto"/>
          <w:sz w:val="24"/>
          <w:szCs w:val="24"/>
          <w:u w:val="none"/>
        </w:rPr>
        <w:t>) иные новые обстоятельства.</w:t>
        <w:tab/>
        <w:tab/>
        <w:tab/>
        <w:tab/>
        <w:tab/>
        <w:tab/>
        <w:tab/>
        <w:t xml:space="preserve">Обстоятельства, указанные в </w:t>
      </w:r>
      <w:r>
        <w:rPr>
          <w:rFonts w:ascii="Times New Roman" w:hAnsi="Times New Roman"/>
          <w:color w:val="auto"/>
          <w:sz w:val="24"/>
          <w:szCs w:val="24"/>
          <w:u w:val="none"/>
          <w:lang w:val="zxx" w:eastAsia="zxx"/>
        </w:rPr>
        <w:t xml:space="preserve">ч. </w:t>
      </w:r>
      <w:r>
        <w:rPr>
          <w:rFonts w:ascii="Times New Roman" w:hAnsi="Times New Roman"/>
          <w:color w:val="auto"/>
          <w:sz w:val="24"/>
          <w:szCs w:val="24"/>
          <w:u w:val="none"/>
          <w:lang w:val="ru-RU" w:eastAsia="zxx"/>
        </w:rPr>
        <w:t>3 ст. 413 УПК РФ</w:t>
      </w:r>
      <w:r>
        <w:rPr>
          <w:rFonts w:ascii="Times New Roman" w:hAnsi="Times New Roman"/>
          <w:color w:val="auto"/>
          <w:sz w:val="24"/>
          <w:szCs w:val="24"/>
          <w:u w:val="none"/>
        </w:rPr>
        <w:t>,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давности, вследствие акта об амнистии или акта помилования, в связи со смертью обвиняемого или недостижением лицом возраста, с которого наступает уголовная ответственность.</w:t>
        <w:tab/>
        <w:tab/>
        <w:tab/>
        <w:t>Пересмотр обвинительного приговора ввиду новых или вновь открывшихся обстоятельств в пользу осужденного никакими сроками не ограничен.</w:t>
        <w:tab/>
        <w:tab/>
        <w:tab/>
        <w:tab/>
        <w:t>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tab/>
        <w:tab/>
        <w:tab/>
      </w:r>
      <w:r>
        <w:rPr>
          <w:rFonts w:ascii="Times New Roman" w:hAnsi="Times New Roman"/>
          <w:color w:val="auto"/>
          <w:sz w:val="24"/>
          <w:szCs w:val="24"/>
          <w:u w:val="none"/>
          <w:lang w:val="en-US"/>
        </w:rPr>
        <w:tab/>
        <w:tab/>
        <w:tab/>
        <w:tab/>
        <w:tab/>
        <w:tab/>
        <w:tab/>
        <w:tab/>
      </w:r>
      <w:r>
        <w:rPr>
          <w:rFonts w:ascii="Times New Roman" w:hAnsi="Times New Roman"/>
          <w:color w:val="auto"/>
          <w:sz w:val="24"/>
          <w:szCs w:val="24"/>
          <w:u w:val="none"/>
        </w:rPr>
        <w:t>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ст. 78 Уголовного кодекса Российской Федерации, и не позднее одного года со дня открытия вновь открывшихся обстоятельств.</w:t>
        <w:tab/>
        <w:tab/>
        <w:t>Днем открытия новых или вновь открывшихся обстоятельств считается:</w:t>
        <w:tab/>
        <w:tab/>
        <w:tab/>
        <w:t xml:space="preserve">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случаях, указанных в </w:t>
      </w:r>
      <w:r>
        <w:rPr>
          <w:rFonts w:ascii="Times New Roman" w:hAnsi="Times New Roman"/>
          <w:color w:val="auto"/>
          <w:sz w:val="24"/>
          <w:szCs w:val="24"/>
          <w:u w:val="none"/>
          <w:lang w:val="zxx" w:eastAsia="zxx"/>
        </w:rPr>
        <w:t xml:space="preserve">ч </w:t>
      </w:r>
      <w:r>
        <w:rPr>
          <w:rFonts w:ascii="Times New Roman" w:hAnsi="Times New Roman"/>
          <w:color w:val="auto"/>
          <w:sz w:val="24"/>
          <w:szCs w:val="24"/>
          <w:u w:val="none"/>
          <w:lang w:val="ru-RU" w:eastAsia="zxx"/>
        </w:rPr>
        <w:t>3</w:t>
      </w:r>
      <w:r>
        <w:rPr>
          <w:rFonts w:ascii="Times New Roman" w:hAnsi="Times New Roman"/>
          <w:color w:val="auto"/>
          <w:sz w:val="24"/>
          <w:szCs w:val="24"/>
          <w:u w:val="none"/>
          <w:lang w:val="zxx" w:eastAsia="zxx"/>
        </w:rPr>
        <w:t xml:space="preserve"> </w:t>
      </w:r>
      <w:r>
        <w:rPr>
          <w:rFonts w:ascii="Times New Roman" w:hAnsi="Times New Roman"/>
          <w:color w:val="auto"/>
          <w:sz w:val="24"/>
          <w:szCs w:val="24"/>
          <w:u w:val="none"/>
          <w:lang w:val="ru-RU" w:eastAsia="zxx"/>
        </w:rPr>
        <w:t xml:space="preserve">ст. </w:t>
      </w:r>
      <w:r>
        <w:rPr>
          <w:rFonts w:ascii="Times New Roman" w:hAnsi="Times New Roman"/>
          <w:color w:val="auto"/>
          <w:sz w:val="24"/>
          <w:szCs w:val="24"/>
          <w:u w:val="none"/>
          <w:lang w:val="zxx" w:eastAsia="zxx"/>
        </w:rPr>
        <w:t>413</w:t>
      </w:r>
      <w:r>
        <w:rPr>
          <w:rFonts w:ascii="Times New Roman" w:hAnsi="Times New Roman"/>
          <w:color w:val="auto"/>
          <w:sz w:val="24"/>
          <w:szCs w:val="24"/>
          <w:u w:val="none"/>
        </w:rPr>
        <w:t xml:space="preserve"> УПК РФ;</w:t>
        <w:tab/>
        <w:tab/>
        <w:tab/>
        <w:t xml:space="preserve">2) день вступления в силу решения Конституционного Суда Российской Федерации о несоответствии закона, примененного в данном уголовном деле, Конституции Российской Федерации - в случае, указанном в </w:t>
      </w:r>
      <w:r>
        <w:rPr>
          <w:rFonts w:ascii="Times New Roman" w:hAnsi="Times New Roman"/>
          <w:color w:val="auto"/>
          <w:sz w:val="24"/>
          <w:szCs w:val="24"/>
          <w:u w:val="none"/>
          <w:lang w:val="zxx" w:eastAsia="zxx"/>
        </w:rPr>
        <w:t xml:space="preserve">п. 1 ч. </w:t>
      </w:r>
      <w:r>
        <w:rPr>
          <w:rFonts w:ascii="Times New Roman" w:hAnsi="Times New Roman"/>
          <w:color w:val="auto"/>
          <w:sz w:val="24"/>
          <w:szCs w:val="24"/>
          <w:u w:val="none"/>
          <w:lang w:val="ru-RU" w:eastAsia="zxx"/>
        </w:rPr>
        <w:t>4 ст.</w:t>
      </w:r>
      <w:r>
        <w:rPr>
          <w:rFonts w:ascii="Times New Roman" w:hAnsi="Times New Roman"/>
          <w:color w:val="auto"/>
          <w:sz w:val="24"/>
          <w:szCs w:val="24"/>
          <w:u w:val="none"/>
          <w:lang w:val="zxx" w:eastAsia="zxx"/>
        </w:rPr>
        <w:t xml:space="preserve"> 413</w:t>
      </w:r>
      <w:r>
        <w:rPr>
          <w:rFonts w:ascii="Times New Roman" w:hAnsi="Times New Roman"/>
          <w:color w:val="auto"/>
          <w:sz w:val="24"/>
          <w:szCs w:val="24"/>
          <w:u w:val="none"/>
        </w:rPr>
        <w:t xml:space="preserve"> УПК РФ;</w:t>
        <w:tab/>
        <w:tab/>
        <w:tab/>
        <w:tab/>
        <w:t xml:space="preserve">3) день вступления в силу решения Европейского Суда по правам человека о наличии нарушения положений Конвенции по защите прав человека и основных свобод - в случае, указанном в </w:t>
      </w:r>
      <w:r>
        <w:rPr>
          <w:rFonts w:ascii="Times New Roman" w:hAnsi="Times New Roman"/>
          <w:color w:val="auto"/>
          <w:sz w:val="24"/>
          <w:szCs w:val="24"/>
          <w:u w:val="none"/>
          <w:lang w:val="zxx" w:eastAsia="zxx"/>
        </w:rPr>
        <w:t xml:space="preserve">п. 2 ч. </w:t>
      </w:r>
      <w:r>
        <w:rPr>
          <w:rFonts w:ascii="Times New Roman" w:hAnsi="Times New Roman"/>
          <w:color w:val="auto"/>
          <w:sz w:val="24"/>
          <w:szCs w:val="24"/>
          <w:u w:val="none"/>
          <w:lang w:val="ru-RU" w:eastAsia="zxx"/>
        </w:rPr>
        <w:t>4 ст.</w:t>
      </w:r>
      <w:r>
        <w:rPr>
          <w:rFonts w:ascii="Times New Roman" w:hAnsi="Times New Roman"/>
          <w:color w:val="auto"/>
          <w:sz w:val="24"/>
          <w:szCs w:val="24"/>
          <w:u w:val="none"/>
          <w:lang w:val="zxx" w:eastAsia="zxx"/>
        </w:rPr>
        <w:t xml:space="preserve"> 413</w:t>
      </w:r>
      <w:r>
        <w:rPr>
          <w:rFonts w:ascii="Times New Roman" w:hAnsi="Times New Roman"/>
          <w:color w:val="auto"/>
          <w:sz w:val="24"/>
          <w:szCs w:val="24"/>
          <w:u w:val="none"/>
        </w:rPr>
        <w:t xml:space="preserve"> УПК РФ;</w:t>
        <w:tab/>
        <w:tab/>
        <w:tab/>
        <w:tab/>
        <w:tab/>
        <w:tab/>
        <w:tab/>
        <w:t xml:space="preserve">4) день подписания прокурором заключения о необходимости возобновления производства ввиду новых обстоятельств - в случаях, указанных в </w:t>
      </w:r>
      <w:r>
        <w:rPr>
          <w:rFonts w:ascii="Times New Roman" w:hAnsi="Times New Roman"/>
          <w:color w:val="auto"/>
          <w:sz w:val="24"/>
          <w:szCs w:val="24"/>
          <w:u w:val="none"/>
          <w:lang w:val="zxx" w:eastAsia="zxx"/>
        </w:rPr>
        <w:t>п. 2.1</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 xml:space="preserve">3 ч. </w:t>
      </w:r>
      <w:r>
        <w:rPr>
          <w:rFonts w:ascii="Times New Roman" w:hAnsi="Times New Roman"/>
          <w:color w:val="auto"/>
          <w:sz w:val="24"/>
          <w:szCs w:val="24"/>
          <w:u w:val="none"/>
          <w:lang w:val="ru-RU" w:eastAsia="zxx"/>
        </w:rPr>
        <w:t>4</w:t>
      </w:r>
      <w:r>
        <w:rPr>
          <w:rFonts w:ascii="Times New Roman" w:hAnsi="Times New Roman"/>
          <w:color w:val="auto"/>
          <w:sz w:val="24"/>
          <w:szCs w:val="24"/>
          <w:u w:val="none"/>
          <w:lang w:val="zxx" w:eastAsia="zxx"/>
        </w:rPr>
        <w:t xml:space="preserve"> </w:t>
      </w:r>
      <w:r>
        <w:rPr>
          <w:rFonts w:ascii="Times New Roman" w:hAnsi="Times New Roman"/>
          <w:color w:val="auto"/>
          <w:sz w:val="24"/>
          <w:szCs w:val="24"/>
          <w:u w:val="none"/>
          <w:lang w:val="ru-RU" w:eastAsia="zxx"/>
        </w:rPr>
        <w:t>с</w:t>
      </w:r>
      <w:r>
        <w:rPr>
          <w:rFonts w:ascii="Times New Roman" w:hAnsi="Times New Roman"/>
          <w:color w:val="auto"/>
          <w:sz w:val="24"/>
          <w:szCs w:val="24"/>
          <w:u w:val="none"/>
          <w:lang w:val="ru-RU" w:eastAsia="zxx"/>
        </w:rPr>
        <w:t xml:space="preserve">т. </w:t>
      </w:r>
      <w:r>
        <w:rPr>
          <w:rFonts w:ascii="Times New Roman" w:hAnsi="Times New Roman"/>
          <w:color w:val="auto"/>
          <w:sz w:val="24"/>
          <w:szCs w:val="24"/>
          <w:u w:val="none"/>
          <w:lang w:val="ru-RU" w:eastAsia="zxx"/>
        </w:rPr>
        <w:t>413</w:t>
      </w:r>
      <w:r>
        <w:rPr>
          <w:rFonts w:ascii="Times New Roman" w:hAnsi="Times New Roman"/>
          <w:color w:val="auto"/>
          <w:sz w:val="24"/>
          <w:szCs w:val="24"/>
          <w:u w:val="none"/>
        </w:rPr>
        <w:t xml:space="preserve"> УПК РФ.</w:t>
        <w:tab/>
        <w:tab/>
        <w:tab/>
        <w:tab/>
        <w:tab/>
        <w:tab/>
        <w:tab/>
        <w:tab/>
        <w:tab/>
        <w:tab/>
        <w:tab/>
        <w:tab/>
        <w:t xml:space="preserve">Право возбуждения производства ввиду новых или вновь открывшихся обстоятельств принадлежит прокурору, за исключением случаев, предусмотренных </w:t>
      </w:r>
      <w:r>
        <w:rPr>
          <w:rFonts w:ascii="Times New Roman" w:hAnsi="Times New Roman"/>
          <w:color w:val="auto"/>
          <w:sz w:val="24"/>
          <w:szCs w:val="24"/>
          <w:u w:val="none"/>
          <w:lang w:val="zxx" w:eastAsia="zxx"/>
        </w:rPr>
        <w:t xml:space="preserve">ч. </w:t>
      </w:r>
      <w:r>
        <w:rPr>
          <w:rFonts w:ascii="Times New Roman" w:hAnsi="Times New Roman"/>
          <w:color w:val="auto"/>
          <w:sz w:val="24"/>
          <w:szCs w:val="24"/>
          <w:u w:val="none"/>
          <w:lang w:val="ru-RU" w:eastAsia="zxx"/>
        </w:rPr>
        <w:t>5</w:t>
      </w:r>
      <w:r>
        <w:rPr>
          <w:rFonts w:ascii="Times New Roman" w:hAnsi="Times New Roman"/>
          <w:color w:val="auto"/>
          <w:sz w:val="24"/>
          <w:szCs w:val="24"/>
          <w:u w:val="none"/>
        </w:rPr>
        <w:t xml:space="preserve"> </w:t>
      </w:r>
      <w:r>
        <w:rPr>
          <w:rFonts w:ascii="Times New Roman" w:hAnsi="Times New Roman"/>
          <w:color w:val="auto"/>
          <w:sz w:val="24"/>
          <w:szCs w:val="24"/>
          <w:u w:val="none"/>
        </w:rPr>
        <w:t>ст. 415 УПК РФ</w:t>
      </w:r>
      <w:r>
        <w:rPr>
          <w:rFonts w:ascii="Times New Roman" w:hAnsi="Times New Roman"/>
          <w:color w:val="auto"/>
          <w:sz w:val="24"/>
          <w:szCs w:val="24"/>
          <w:u w:val="none"/>
        </w:rPr>
        <w:t>.</w:t>
        <w:tab/>
        <w:tab/>
        <w:tab/>
      </w:r>
      <w:r>
        <w:rPr>
          <w:rFonts w:ascii="Times New Roman" w:hAnsi="Times New Roman"/>
          <w:color w:val="auto"/>
          <w:sz w:val="24"/>
          <w:szCs w:val="24"/>
          <w:u w:val="none"/>
          <w:lang w:val="en-US"/>
        </w:rPr>
        <w:tab/>
        <w:tab/>
        <w:tab/>
        <w:tab/>
        <w:tab/>
        <w:tab/>
        <w:tab/>
        <w:tab/>
        <w:tab/>
      </w:r>
      <w:r>
        <w:rPr>
          <w:rFonts w:ascii="Times New Roman" w:hAnsi="Times New Roman"/>
          <w:color w:val="auto"/>
          <w:sz w:val="24"/>
          <w:szCs w:val="24"/>
          <w:u w:val="none"/>
        </w:rPr>
        <w:t>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tab/>
        <w:tab/>
        <w:tab/>
        <w:tab/>
        <w:tab/>
        <w:tab/>
        <w:tab/>
        <w:tab/>
        <w:tab/>
        <w:tab/>
        <w:tab/>
        <w:t xml:space="preserve">Если в сообщении имеется ссылка на наличие обстоятельств, указанных в </w:t>
      </w:r>
      <w:r>
        <w:rPr>
          <w:rFonts w:ascii="Times New Roman" w:hAnsi="Times New Roman"/>
          <w:color w:val="auto"/>
          <w:sz w:val="24"/>
          <w:szCs w:val="24"/>
          <w:u w:val="none"/>
          <w:lang w:val="zxx" w:eastAsia="zxx"/>
        </w:rPr>
        <w:t>п. 1</w:t>
      </w:r>
      <w:r>
        <w:rPr>
          <w:rFonts w:ascii="Times New Roman" w:hAnsi="Times New Roman"/>
          <w:color w:val="auto"/>
          <w:sz w:val="24"/>
          <w:szCs w:val="24"/>
          <w:u w:val="none"/>
        </w:rPr>
        <w:t xml:space="preserve"> - </w:t>
      </w:r>
      <w:r>
        <w:rPr>
          <w:rFonts w:ascii="Times New Roman" w:hAnsi="Times New Roman"/>
          <w:color w:val="auto"/>
          <w:sz w:val="24"/>
          <w:szCs w:val="24"/>
          <w:u w:val="none"/>
          <w:lang w:val="zxx" w:eastAsia="zxx"/>
        </w:rPr>
        <w:t xml:space="preserve">3 ч. </w:t>
      </w:r>
      <w:r>
        <w:rPr>
          <w:rFonts w:ascii="Times New Roman" w:hAnsi="Times New Roman"/>
          <w:color w:val="auto"/>
          <w:sz w:val="24"/>
          <w:szCs w:val="24"/>
          <w:u w:val="none"/>
          <w:lang w:val="ru-RU" w:eastAsia="zxx"/>
        </w:rPr>
        <w:t>3 ст.</w:t>
      </w:r>
      <w:r>
        <w:rPr>
          <w:rFonts w:ascii="Times New Roman" w:hAnsi="Times New Roman"/>
          <w:color w:val="auto"/>
          <w:sz w:val="24"/>
          <w:szCs w:val="24"/>
          <w:u w:val="none"/>
          <w:lang w:val="zxx" w:eastAsia="zxx"/>
        </w:rPr>
        <w:t xml:space="preserve"> 413</w:t>
      </w:r>
      <w:r>
        <w:rPr>
          <w:rFonts w:ascii="Times New Roman" w:hAnsi="Times New Roman"/>
          <w:color w:val="auto"/>
          <w:sz w:val="24"/>
          <w:szCs w:val="24"/>
          <w:u w:val="none"/>
        </w:rPr>
        <w:t xml:space="preserve"> УПК РФ, то прокурор своим постановлением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tab/>
        <w:tab/>
        <w:tab/>
        <w:tab/>
        <w:tab/>
        <w:tab/>
        <w:t xml:space="preserve">Если в сообщении имеется ссылка на наличие обстоятельств, указанных в </w:t>
      </w:r>
      <w:r>
        <w:rPr>
          <w:rFonts w:ascii="Times New Roman" w:hAnsi="Times New Roman"/>
          <w:color w:val="auto"/>
          <w:sz w:val="24"/>
          <w:szCs w:val="24"/>
          <w:u w:val="none"/>
          <w:lang w:val="zxx" w:eastAsia="zxx"/>
        </w:rPr>
        <w:t>п. 2.1</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 xml:space="preserve">3 ч. </w:t>
      </w:r>
      <w:r>
        <w:rPr>
          <w:rFonts w:ascii="Times New Roman" w:hAnsi="Times New Roman"/>
          <w:color w:val="auto"/>
          <w:sz w:val="24"/>
          <w:szCs w:val="24"/>
          <w:u w:val="none"/>
          <w:lang w:val="ru-RU" w:eastAsia="zxx"/>
        </w:rPr>
        <w:t>4 ст.</w:t>
      </w:r>
      <w:r>
        <w:rPr>
          <w:rFonts w:ascii="Times New Roman" w:hAnsi="Times New Roman"/>
          <w:color w:val="auto"/>
          <w:sz w:val="24"/>
          <w:szCs w:val="24"/>
          <w:u w:val="none"/>
          <w:lang w:val="zxx" w:eastAsia="zxx"/>
        </w:rPr>
        <w:t xml:space="preserve"> 413</w:t>
      </w:r>
      <w:r>
        <w:rPr>
          <w:rFonts w:ascii="Times New Roman" w:hAnsi="Times New Roman"/>
          <w:color w:val="auto"/>
          <w:sz w:val="24"/>
          <w:szCs w:val="24"/>
          <w:u w:val="none"/>
        </w:rPr>
        <w:t xml:space="preserve"> УПК РФ,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законодательства. При расследовании новых обстоятельств могут производиться следственные и иные процессуальные действия в порядке, установленном УПК РФ.</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Пересмотр приговора, определения или постановления суда по обстоятельствам, указанным в </w:t>
      </w:r>
      <w:r>
        <w:rPr>
          <w:rFonts w:ascii="Times New Roman" w:hAnsi="Times New Roman"/>
          <w:color w:val="auto"/>
          <w:sz w:val="24"/>
          <w:szCs w:val="24"/>
          <w:u w:val="none"/>
          <w:lang w:val="zxx" w:eastAsia="zxx"/>
        </w:rPr>
        <w:t>п. 1</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 xml:space="preserve">2 ч. </w:t>
      </w:r>
      <w:r>
        <w:rPr>
          <w:rFonts w:ascii="Times New Roman" w:hAnsi="Times New Roman"/>
          <w:color w:val="auto"/>
          <w:sz w:val="24"/>
          <w:szCs w:val="24"/>
          <w:u w:val="none"/>
          <w:lang w:val="ru-RU" w:eastAsia="zxx"/>
        </w:rPr>
        <w:t>4 ст.</w:t>
      </w:r>
      <w:r>
        <w:rPr>
          <w:rFonts w:ascii="Times New Roman" w:hAnsi="Times New Roman"/>
          <w:color w:val="auto"/>
          <w:sz w:val="24"/>
          <w:szCs w:val="24"/>
          <w:u w:val="none"/>
          <w:lang w:val="zxx" w:eastAsia="zxx"/>
        </w:rPr>
        <w:t xml:space="preserve"> 413</w:t>
      </w:r>
      <w:r>
        <w:rPr>
          <w:rFonts w:ascii="Times New Roman" w:hAnsi="Times New Roman"/>
          <w:color w:val="auto"/>
          <w:sz w:val="24"/>
          <w:szCs w:val="24"/>
          <w:u w:val="none"/>
        </w:rPr>
        <w:t xml:space="preserve"> УПК РФ,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правам человека.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человека.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соответствии со </w:t>
      </w:r>
      <w:r>
        <w:rPr>
          <w:rFonts w:ascii="Times New Roman" w:hAnsi="Times New Roman"/>
          <w:color w:val="auto"/>
          <w:sz w:val="24"/>
          <w:szCs w:val="24"/>
          <w:u w:val="none"/>
          <w:lang w:val="zxx" w:eastAsia="zxx"/>
        </w:rPr>
        <w:t>ст. 417</w:t>
      </w:r>
      <w:r>
        <w:rPr>
          <w:rFonts w:ascii="Times New Roman" w:hAnsi="Times New Roman"/>
          <w:color w:val="auto"/>
          <w:sz w:val="24"/>
          <w:szCs w:val="24"/>
          <w:u w:val="none"/>
        </w:rPr>
        <w:t xml:space="preserve"> УПК РФ.</w:t>
        <w:tab/>
        <w:tab/>
        <w:tab/>
        <w:tab/>
        <w:tab/>
        <w:tab/>
        <w:t>При отсутствии оснований возобновления производства по уголовному делу прокурор своим постановлением прекращает возбужденное им производство.</w:t>
        <w:tab/>
        <w:tab/>
        <w:t xml:space="preserve">Постановление доводится до сведения заинтересованных лиц. При этом им разъясняется право обжаловать данное постановление в суд, который в соответствии со </w:t>
      </w:r>
      <w:r>
        <w:rPr>
          <w:rFonts w:ascii="Times New Roman" w:hAnsi="Times New Roman"/>
          <w:color w:val="auto"/>
          <w:sz w:val="24"/>
          <w:szCs w:val="24"/>
          <w:u w:val="none"/>
          <w:lang w:val="zxx" w:eastAsia="zxx"/>
        </w:rPr>
        <w:t>ст. 417</w:t>
      </w:r>
      <w:r>
        <w:rPr>
          <w:rFonts w:ascii="Times New Roman" w:hAnsi="Times New Roman"/>
          <w:color w:val="auto"/>
          <w:sz w:val="24"/>
          <w:szCs w:val="24"/>
          <w:u w:val="none"/>
        </w:rPr>
        <w:t xml:space="preserve"> УПК РФ правомочен решать вопрос о возобновлении производства по данному уголовному делу ввиду новых и вновь открывшихся обстоятельств.</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tab/>
        <w:tab/>
        <w:tab/>
        <w:tab/>
        <w:tab/>
        <w:tab/>
        <w:tab/>
        <w:tab/>
        <w:tab/>
        <w:tab/>
        <w:tab/>
        <w:tab/>
        <w:tab/>
        <w:t>1) приговора и постановления мирового судьи - районным судом;</w:t>
        <w:tab/>
        <w:tab/>
        <w:tab/>
        <w:tab/>
        <w:t>2)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автономной области и суда автономного округа;</w:t>
        <w:tab/>
        <w:tab/>
        <w:tab/>
        <w:tab/>
        <w:tab/>
        <w:t>3) приговора, определения, постановления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Верховного Суда Российской Федерации;</w:t>
        <w:tab/>
        <w:tab/>
        <w:tab/>
        <w:tab/>
        <w:tab/>
        <w:tab/>
        <w:tab/>
        <w:tab/>
        <w:tab/>
        <w:tab/>
        <w:tab/>
        <w:t>4) приговора, определения Судебной коллегии по уголовным делам Верховного Суда Российской Федерации или Судебной коллегии по делам военнослужащих Верховного Суда Российской Федерации, вынесенных ими в ходе производства по уголовному делу в качестве суда апелляционной или кассационной инстанции, - этими же судебными инстанциями, если судебные решения не были предметом рассмотрения Президиума Верховного Суда Российской Федерации;</w:t>
        <w:tab/>
        <w:tab/>
        <w:tab/>
        <w:tab/>
        <w:tab/>
        <w:tab/>
        <w:tab/>
      </w:r>
      <w:r>
        <w:rPr>
          <w:rFonts w:ascii="Times New Roman" w:hAnsi="Times New Roman"/>
          <w:color w:val="auto"/>
          <w:sz w:val="24"/>
          <w:szCs w:val="24"/>
          <w:u w:val="none"/>
        </w:rPr>
        <w:t>5</w:t>
      </w:r>
      <w:r>
        <w:rPr>
          <w:rFonts w:ascii="Times New Roman" w:hAnsi="Times New Roman"/>
          <w:color w:val="auto"/>
          <w:sz w:val="24"/>
          <w:szCs w:val="24"/>
          <w:u w:val="none"/>
        </w:rPr>
        <w:t>) приговора, определения, постановления гарнизонного военного суда - окружным (флотским) военным судом;</w:t>
        <w:tab/>
        <w:tab/>
        <w:tab/>
        <w:tab/>
        <w:tab/>
        <w:tab/>
        <w:tab/>
        <w:tab/>
        <w:tab/>
      </w:r>
      <w:r>
        <w:rPr>
          <w:rFonts w:ascii="Times New Roman" w:hAnsi="Times New Roman"/>
          <w:color w:val="auto"/>
          <w:sz w:val="24"/>
          <w:szCs w:val="24"/>
          <w:u w:val="none"/>
        </w:rPr>
        <w:t>6</w:t>
      </w:r>
      <w:r>
        <w:rPr>
          <w:rFonts w:ascii="Times New Roman" w:hAnsi="Times New Roman"/>
          <w:color w:val="auto"/>
          <w:sz w:val="24"/>
          <w:szCs w:val="24"/>
          <w:u w:val="none"/>
        </w:rPr>
        <w:t>) приговора, определения, постановления окружного (флотского) военного суда - Судебной коллегией по делам военнослужащих Верховного Суда Российской Федерации;</w:t>
        <w:tab/>
        <w:tab/>
      </w:r>
      <w:r>
        <w:rPr>
          <w:rFonts w:ascii="Times New Roman" w:hAnsi="Times New Roman"/>
          <w:color w:val="auto"/>
          <w:sz w:val="24"/>
          <w:szCs w:val="24"/>
          <w:u w:val="none"/>
        </w:rPr>
        <w:t>7</w:t>
      </w:r>
      <w:r>
        <w:rPr>
          <w:rFonts w:ascii="Times New Roman" w:hAnsi="Times New Roman"/>
          <w:color w:val="auto"/>
          <w:sz w:val="24"/>
          <w:szCs w:val="24"/>
          <w:u w:val="none"/>
        </w:rPr>
        <w:t>) постановления Президиума Верховного Суда Российской Федерации - Президиумом Верховного Суда Российской Федерации.</w:t>
        <w:tab/>
        <w:tab/>
        <w:tab/>
        <w:tab/>
        <w:tab/>
        <w:t>Предыдущее рассмотрение уголовного дела в апелляционном или кассационном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tab/>
        <w:tab/>
        <w:tab/>
        <w:tab/>
        <w:tab/>
        <w:tab/>
        <w:tab/>
        <w:tab/>
        <w:tab/>
        <w:tab/>
        <w:tab/>
        <w:t xml:space="preserve">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r>
        <w:rPr>
          <w:rFonts w:ascii="Times New Roman" w:hAnsi="Times New Roman"/>
          <w:color w:val="auto"/>
          <w:sz w:val="24"/>
          <w:szCs w:val="24"/>
          <w:u w:val="none"/>
          <w:lang w:val="zxx" w:eastAsia="zxx"/>
        </w:rPr>
        <w:t>ст. 401.13</w:t>
      </w:r>
      <w:r>
        <w:rPr>
          <w:rFonts w:ascii="Times New Roman" w:hAnsi="Times New Roman"/>
          <w:color w:val="auto"/>
          <w:sz w:val="24"/>
          <w:szCs w:val="24"/>
          <w:u w:val="none"/>
        </w:rPr>
        <w:t xml:space="preserve"> УПК РФ.</w:t>
        <w:tab/>
        <w:tab/>
        <w:tab/>
        <w:tab/>
        <w:tab/>
        <w:tab/>
        <w:tab/>
        <w:t xml:space="preserve">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r>
        <w:rPr>
          <w:rFonts w:ascii="Times New Roman" w:hAnsi="Times New Roman"/>
          <w:color w:val="auto"/>
          <w:sz w:val="24"/>
          <w:szCs w:val="24"/>
          <w:u w:val="none"/>
          <w:lang w:val="zxx" w:eastAsia="zxx"/>
        </w:rPr>
        <w:t xml:space="preserve">ч. </w:t>
      </w:r>
      <w:r>
        <w:rPr>
          <w:rFonts w:ascii="Times New Roman" w:hAnsi="Times New Roman"/>
          <w:color w:val="auto"/>
          <w:sz w:val="24"/>
          <w:szCs w:val="24"/>
          <w:u w:val="none"/>
          <w:lang w:val="ru-RU" w:eastAsia="zxx"/>
        </w:rPr>
        <w:t>1-7 ст.</w:t>
      </w:r>
      <w:r>
        <w:rPr>
          <w:rFonts w:ascii="Times New Roman" w:hAnsi="Times New Roman"/>
          <w:color w:val="auto"/>
          <w:sz w:val="24"/>
          <w:szCs w:val="24"/>
          <w:u w:val="none"/>
          <w:lang w:val="zxx" w:eastAsia="zxx"/>
        </w:rPr>
        <w:t xml:space="preserve"> 401.13</w:t>
      </w:r>
      <w:r>
        <w:rPr>
          <w:rFonts w:ascii="Times New Roman" w:hAnsi="Times New Roman"/>
          <w:color w:val="auto"/>
          <w:sz w:val="24"/>
          <w:szCs w:val="24"/>
          <w:u w:val="none"/>
        </w:rPr>
        <w:t xml:space="preserve"> УПК РФ.</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tab/>
        <w:tab/>
        <w:tab/>
        <w:tab/>
        <w:tab/>
        <w:tab/>
        <w:tab/>
        <w:tab/>
        <w:tab/>
        <w:tab/>
        <w:tab/>
        <w:t>1) об отмене приговора, определения или постановления суда и передаче уголовного дела для производства нового судебного разбирательства;</w:t>
        <w:tab/>
        <w:tab/>
        <w:tab/>
      </w:r>
      <w:r>
        <w:rPr>
          <w:rFonts w:ascii="Times New Roman" w:hAnsi="Times New Roman"/>
          <w:color w:val="auto"/>
          <w:sz w:val="24"/>
          <w:szCs w:val="24"/>
          <w:u w:val="none"/>
        </w:rPr>
        <w:t>2</w:t>
      </w:r>
      <w:r>
        <w:rPr>
          <w:rFonts w:ascii="Times New Roman" w:hAnsi="Times New Roman"/>
          <w:color w:val="auto"/>
          <w:sz w:val="24"/>
          <w:szCs w:val="24"/>
          <w:u w:val="none"/>
        </w:rPr>
        <w:t xml:space="preserve">)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r>
        <w:rPr>
          <w:rFonts w:ascii="Times New Roman" w:hAnsi="Times New Roman"/>
          <w:color w:val="auto"/>
          <w:sz w:val="24"/>
          <w:szCs w:val="24"/>
          <w:u w:val="none"/>
          <w:lang w:val="zxx" w:eastAsia="zxx"/>
        </w:rPr>
        <w:t xml:space="preserve">ч. </w:t>
      </w:r>
      <w:r>
        <w:rPr>
          <w:rFonts w:ascii="Times New Roman" w:hAnsi="Times New Roman"/>
          <w:color w:val="auto"/>
          <w:sz w:val="24"/>
          <w:szCs w:val="24"/>
          <w:u w:val="none"/>
          <w:lang w:val="ru-RU" w:eastAsia="zxx"/>
        </w:rPr>
        <w:t>1</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 xml:space="preserve">п. 1 ч. </w:t>
      </w:r>
      <w:r>
        <w:rPr>
          <w:rFonts w:ascii="Times New Roman" w:hAnsi="Times New Roman"/>
          <w:color w:val="auto"/>
          <w:sz w:val="24"/>
          <w:szCs w:val="24"/>
          <w:u w:val="none"/>
          <w:lang w:val="ru-RU" w:eastAsia="zxx"/>
        </w:rPr>
        <w:t>1.</w:t>
      </w:r>
      <w:r>
        <w:rPr>
          <w:rFonts w:ascii="Times New Roman" w:hAnsi="Times New Roman"/>
          <w:color w:val="auto"/>
          <w:sz w:val="24"/>
          <w:szCs w:val="24"/>
          <w:u w:val="none"/>
          <w:lang w:val="zxx" w:eastAsia="zxx"/>
        </w:rPr>
        <w:t>2 ст. 237</w:t>
      </w:r>
      <w:r>
        <w:rPr>
          <w:rFonts w:ascii="Times New Roman" w:hAnsi="Times New Roman"/>
          <w:color w:val="auto"/>
          <w:sz w:val="24"/>
          <w:szCs w:val="24"/>
          <w:u w:val="none"/>
        </w:rPr>
        <w:t xml:space="preserve"> УПК РФ;</w:t>
        <w:tab/>
        <w:tab/>
        <w:tab/>
        <w:tab/>
        <w:tab/>
        <w:tab/>
      </w:r>
      <w:r>
        <w:rPr>
          <w:rFonts w:ascii="Times New Roman" w:hAnsi="Times New Roman"/>
          <w:color w:val="auto"/>
          <w:sz w:val="24"/>
          <w:szCs w:val="24"/>
          <w:u w:val="none"/>
        </w:rPr>
        <w:t>3</w:t>
      </w:r>
      <w:r>
        <w:rPr>
          <w:rFonts w:ascii="Times New Roman" w:hAnsi="Times New Roman"/>
          <w:color w:val="auto"/>
          <w:sz w:val="24"/>
          <w:szCs w:val="24"/>
          <w:u w:val="none"/>
        </w:rPr>
        <w:t>) об отмене приговора, определения или постановления суда и о прекращении уголовного дела;</w:t>
        <w:tab/>
        <w:tab/>
        <w:tab/>
        <w:tab/>
        <w:tab/>
        <w:tab/>
        <w:tab/>
        <w:tab/>
        <w:tab/>
        <w:tab/>
        <w:tab/>
      </w:r>
      <w:r>
        <w:rPr>
          <w:rFonts w:ascii="Times New Roman" w:hAnsi="Times New Roman"/>
          <w:color w:val="auto"/>
          <w:sz w:val="24"/>
          <w:szCs w:val="24"/>
          <w:u w:val="none"/>
        </w:rPr>
        <w:t>4</w:t>
      </w:r>
      <w:r>
        <w:rPr>
          <w:rFonts w:ascii="Times New Roman" w:hAnsi="Times New Roman"/>
          <w:color w:val="auto"/>
          <w:sz w:val="24"/>
          <w:szCs w:val="24"/>
          <w:u w:val="none"/>
        </w:rPr>
        <w:t>) об отклонении заключения прокурора.</w:t>
      </w:r>
    </w:p>
    <w:p>
      <w:pPr>
        <w:pStyle w:val="ConsPlusNormal"/>
        <w:numPr>
          <w:ilvl w:val="0"/>
          <w:numId w:val="0"/>
        </w:numPr>
        <w:spacing w:lineRule="auto" w:line="240" w:before="0" w:after="0"/>
        <w:ind w:left="0" w:right="0" w:firstLine="540"/>
        <w:jc w:val="both"/>
        <w:outlineLvl w:val="1"/>
        <w:rPr/>
      </w:pPr>
      <w:r>
        <w:rPr>
          <w:rStyle w:val="Strong"/>
          <w:rFonts w:cs="Arial" w:ascii="Times New Roman" w:hAnsi="Times New Roman"/>
          <w:b w:val="false"/>
          <w:bCs w:val="false"/>
          <w:color w:val="auto"/>
          <w:sz w:val="24"/>
          <w:szCs w:val="24"/>
          <w:u w:val="none"/>
          <w:lang w:val="ru-RU"/>
        </w:rPr>
        <w:tab/>
        <w:t xml:space="preserve">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w:t>
      </w:r>
      <w:r>
        <w:rPr>
          <w:rStyle w:val="Strong"/>
          <w:rFonts w:cs="Arial" w:ascii="Times New Roman" w:hAnsi="Times New Roman"/>
          <w:b w:val="false"/>
          <w:bCs w:val="false"/>
          <w:color w:val="auto"/>
          <w:sz w:val="24"/>
          <w:szCs w:val="24"/>
          <w:u w:val="none"/>
          <w:lang w:val="zxx" w:eastAsia="zxx"/>
        </w:rPr>
        <w:t>порядке</w:t>
      </w:r>
      <w:r>
        <w:rPr>
          <w:rStyle w:val="Strong"/>
          <w:rFonts w:cs="Arial" w:ascii="Times New Roman" w:hAnsi="Times New Roman"/>
          <w:b w:val="false"/>
          <w:bCs w:val="false"/>
          <w:color w:val="auto"/>
          <w:sz w:val="24"/>
          <w:szCs w:val="24"/>
          <w:u w:val="none"/>
          <w:lang w:val="ru-RU"/>
        </w:rPr>
        <w:t>.</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rong">
    <w:name w:val="Strong"/>
    <w:basedOn w:val="DefaultParagraphFont"/>
    <w:qFormat/>
    <w:rPr>
      <w:b/>
      <w:bCs/>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Application>LibreOffice/5.3.0.3$Windows_x86 LibreOffice_project/7074905676c47b82bbcfbea1aeefc84afe1c50e1</Application>
  <Pages>4</Pages>
  <Words>1381</Words>
  <Characters>9495</Characters>
  <CharactersWithSpaces>11115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2017-12-19T20:38:51Z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